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7E" w:rsidRPr="00D2297E" w:rsidRDefault="00185B5A" w:rsidP="00D229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</w:t>
      </w:r>
      <w:r w:rsidR="00D2297E" w:rsidRPr="00D2297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ranžové a žlté okresy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208 VYHLÁŠKA Úradu verejného zdravotníctva Slovenskej republiky, ktorou sa nariaďujú opatrenia pri ohrození verejného zdravia k obmedzeniam hromadných podujatí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 Opatrenia pre výkon hromadných podujatí športového charakteru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val="single"/>
          <w:lang w:eastAsia="sk-SK"/>
        </w:rPr>
        <w:t>Povinnosti pre organizátora oranžový okres</w:t>
      </w:r>
      <w:r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val="single"/>
          <w:lang w:eastAsia="sk-SK"/>
        </w:rPr>
        <w:t xml:space="preserve"> (Prešov a Sabinov)</w:t>
      </w:r>
      <w:r w:rsidRPr="00D2297E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u w:val="single"/>
          <w:lang w:eastAsia="sk-SK"/>
        </w:rPr>
        <w:t xml:space="preserve">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(6) Podľa § 48 ods. 4 písm. d) zákona sa organizátorom hromadných podujatí športového charakteru podľa § 1 ods. 3 písm. k) uskutočňovaných v územných obvodoch okresov zaradených do II. stupňa ostražitosti podľa COVID </w:t>
      </w:r>
      <w:proofErr w:type="spellStart"/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nariaďujú nasledovné opatrenia: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na športovisku umiestnenom v interiéri môže v jednom okamihu vykonávať činnosť najviac 300 športovcov, 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obmedzenia na počet účastníkov hromadného podujatia podľa § 1 ods. 1 písm. d) a e) sa použijú rovnako na najvyšší prípustný počet divákov hromadného športového podujatia súťažného charakteru </w:t>
      </w:r>
      <w:r w:rsidRPr="00D2297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to znamená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1.     d) 50% exteriérového priestoru na sedenie, avšak maximálne do počtu 500 osôb, v územných obvodoch okresov v II. stupni ostražitosti COVID </w:t>
      </w:r>
      <w:proofErr w:type="spellStart"/>
      <w:r w:rsidRPr="00D2297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, 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 xml:space="preserve">2.     e) v prípade státia 100 osôb v exteriéri, v územných obvodoch okresov v II. stupni ostražitosti COVID </w:t>
      </w:r>
      <w:proofErr w:type="spellStart"/>
      <w:r w:rsidRPr="00D2297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exteriérového súťažného hromadného športového podujatia sa môže zúčastniť najviac 300 športovcov, 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f) organizátor športovej súťaže je povinný umožniť vstup do priestorov hromadného športového podujatie iba osobe, ktorá preukáže negatívnym výsledkom RT - PCR alebo LAMP testu na ochorenie COVID – 19 nie starším ako 72 hodín alebo negatívnym výsledkom antigénového testu na ochorenie COVID – 19 nie starším ako 24 hodín.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i/>
          <w:iCs/>
          <w:color w:val="FFFF00"/>
          <w:sz w:val="24"/>
          <w:szCs w:val="24"/>
          <w:u w:val="single"/>
          <w:lang w:eastAsia="sk-SK"/>
        </w:rPr>
        <w:t>Povinnosti pre organizátora žltý okres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(7) Podľa § 48 ods. 4 písm. d) zákona sa organizátorom hromadných podujatí športového charakteru podľa § 1 ods. 3 písm. k) uskutočňovaných v územných obvodoch okresov zaradených do I. stupňa ostražitosti podľa COVID </w:t>
      </w:r>
      <w:proofErr w:type="spellStart"/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nariaďujú nasledovné opatrenia: 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na športovisku umiestnenom v interiéri môže v jednom okamihu vykonávať činnosť najviac 500 športovcov, 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c) obmedzenia na počet účastníkov hromadného podujatia podľa § 1 ods. 1 písm. f) a g) sa použijú rovnako na najvyšší prípustný počet divákov hromadného športového podujatia súťažného charakteru to znamená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lastRenderedPageBreak/>
        <w:t xml:space="preserve">1.     h) nad kapacitu 75% exteriérového priestoru na sedenie, avšak maximálne do počtu 500 osôb, v územných obvodoch okresov v I. stupni ostražitosti COVID </w:t>
      </w:r>
      <w:proofErr w:type="spellStart"/>
      <w:r w:rsidRPr="00D229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2.     g) v prípade státia 250 osôb v exteriéri, v územných obvodoch okresov v I. stupni ostražitosti COVID </w:t>
      </w:r>
      <w:proofErr w:type="spellStart"/>
      <w:r w:rsidRPr="00D229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exteriérového súťažného hromadného športového podujatia sa môže zúčastniť najviac 500 športovcov, 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f) organizátor športovej súťaže je povinný umožniť vstup do priestorov hromadného športového podujatie iba osobe, ktorá preukáže negatívnym výsledkom RT-PCR alebo LAMP testu na ochorenie COVID – 19 nie starším ako 72 hodín alebo negatívnym výsledkom antigénového testu na ochorenie COVID – 19 nie starším ako 24 hodín.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Ďalšie pokyny pre organizátora pre podujatie s divákmi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11) Podľa § 48 ods. 4 písm. d), e), r), s), w), y) a z) zákona sa organizátorom hromadných podujatí športového charakteru, na ktorých je povolená účasť divákov, nariaďujú nasledovné opatrenia: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a) organizátor je povinný zakázať a kontrolovať dodržiavanie zákazu konzumácie pokrmov a nápojov na hromadnom podujatí; osobu, ktorá zákaz konzumácie pokrmov a nápojov porušuje je povinný vykázať z priestorov hromadného podujatia,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b) organizátor je povinný zabezpečiť sedenie na hromadnom podujatí v každom druhom rade,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c) organizátor je povinný zabezpečiť dostatočný počet osôb dohliadajúcich na dodržiavanie opatrení na hromadnom podujatí,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d) opatrenia podľa § 2 ods. 1 písm. a) až k) sa použijú rovnako to znamená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a)v prípade hromadných podujatí organizovaných v exteriéri je organizátor povinný vyhradiť priestor hromadného podujatia a vyznačiť jeho vstup a výstup,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b) vstup a pobyt v mieste hromadného podujatia umožniť len s prekrytými hornými dýchacími cestami,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c) organizátor je povinný uchovávať telefonický alebo emailový kontakt návštevníkov po dobu dvoch týždňov od ukončenia podujatia a to na účely epidemiologického vyšetrovania; po uplynutí uvedenej doby je organizátor údaje povinný zničiť; táto povinnosť neplatí pre organizátorov hromadných podujatí v územných obvodoch okresov v stupni Monitoring COVID </w:t>
      </w:r>
      <w:proofErr w:type="spellStart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AUTOMAT-u</w:t>
      </w:r>
      <w:proofErr w:type="spellEnd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d) vykonávať častú dezinfekciu priestorov, hlavne dotykových plôch, kľučiek, podláh v interiéri a predmetov,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e) hygienické zariadenia musia byť vybavené tekutým mydlom a papierovými utierkami,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· f) zaistiť pri vstupe do priestorov hromadného podujatia dávkovače na alkoholovú dezinfekciu rúk a dezinfikovať si ruky, alebo zabezpečiť iný adekvátny spôsob dezinfekcie rúk,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g) zabezpečiť pri vstupe do priestorov hromadného podujatia oznam o povinnosti, že v prípade vzniku akútneho respiračného ochorenia, je osoba povinná zostať v domácej izolácii,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h) zverejniť na viditeľnom mieste oznam s informáciami: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1. ak sa u osoby prejavia príznaky akútneho respiračného ochorenia, je potrebné telefonicky kontaktovať svojho ošetrujúceho lekára a opustiť miesto hromadného podujatia,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2. zákaz podávania rúk,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i) pri účasti na verejnom hromadnom podujatí a pri príchode a odchode z priestorov hromadného podujatia zabezpečiť dodržiavanie </w:t>
      </w:r>
      <w:proofErr w:type="spellStart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rozostupov</w:t>
      </w:r>
      <w:proofErr w:type="spellEnd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m medzi osobami; to neplatí pre: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1. osoby žijúce v spoločnej domácnosti,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2. partnerov,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3. osoby vykonávajúce športovú činnosť,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4. umelcov vykonávajúcich umeleckú činnosť,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5. osoby usadené v hľadisku podujatia,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6. osoby školiace voči osobám školeným,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iné osoby, ak z účelu hromadného podujatia vyplýva, že tento </w:t>
      </w:r>
      <w:proofErr w:type="spellStart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rozostup</w:t>
      </w:r>
      <w:proofErr w:type="spellEnd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zúčastnenými osobami nie je možné dodržať,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j) zabezpečiť dostatočné vetranie priestorov,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· k) organizátor musí byť v každej chvíli schopný preukázať počet osôb aktuálne sa zúčastňujúcich na hromadnom podujatí.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i/>
          <w:iCs/>
          <w:color w:val="2196F3"/>
          <w:sz w:val="24"/>
          <w:szCs w:val="24"/>
          <w:lang w:eastAsia="sk-SK"/>
        </w:rPr>
        <w:t>Všeobecné pokyny pre organizátora 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7 Spoločné ustanovenia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Bod 1) </w:t>
      </w:r>
      <w:r w:rsidRPr="00D2297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Ak táto vyhláška uvádza podmienku negatívneho výsledku antigénového testu na ochorenie COVID-19, je ho možné nahradiť potvrdeniami o nasledovných skutočnostiach: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osoba bola zaočkovaná druhou dávkou </w:t>
      </w:r>
      <w:proofErr w:type="spellStart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mRNA</w:t>
      </w:r>
      <w:proofErr w:type="spellEnd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vakcíny proti ochoreniu COVID-19 a od tejto udalosti uplynulo viac ako 14 dní,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b) osoba bola zaočkovaná prvou dávkou vektorovej vakcíny proti ochoreniu COVID-19 a od tejto udalosti uplynulo viac ako 4 týždne,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c) osoba je viac ako 14 dní po 1. dávke očkovania proti ochoreniu COVID-19 (</w:t>
      </w:r>
      <w:proofErr w:type="spellStart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mRNA</w:t>
      </w:r>
      <w:proofErr w:type="spellEnd"/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vektorovou vakcínou), ak bola prvá dávka očkovania podaná v intervale do 180 dní od prekonania ochorenia COVID-19,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d) osoba prekonala ochorenie COVID-19 v období pred nie viac ako 180 dňami,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e) ide o osobu do 10 rokov veku.</w:t>
      </w:r>
    </w:p>
    <w:p w:rsidR="00D2297E" w:rsidRPr="00D2297E" w:rsidRDefault="00D2297E" w:rsidP="00D2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2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Bod 2)</w:t>
      </w:r>
      <w:r w:rsidRPr="00D2297E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zariadenia alebo organizátor hromadného podujatia je oprávnený požadovať od osoby vstupujúcej do vnútorných alebo vonkajších priestorov hromadného podujatia predloženie príslušného dokladu, ktorý preukazuje niektorú zo skutočností podľa odseku 1; do tohto dokladu je prevádzkovateľ zariadenia alebo organizátor hromadného podujatia oprávnený nah</w:t>
      </w:r>
      <w:r w:rsidR="00B930AB">
        <w:rPr>
          <w:rFonts w:ascii="Times New Roman" w:eastAsia="Times New Roman" w:hAnsi="Times New Roman" w:cs="Times New Roman"/>
          <w:sz w:val="24"/>
          <w:szCs w:val="24"/>
          <w:lang w:eastAsia="sk-SK"/>
        </w:rPr>
        <w:t>liadnuť</w:t>
      </w:r>
    </w:p>
    <w:p w:rsidR="004224F6" w:rsidRDefault="00185B5A"/>
    <w:sectPr w:rsidR="004224F6" w:rsidSect="00DF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97E"/>
    <w:rsid w:val="00060941"/>
    <w:rsid w:val="00185B5A"/>
    <w:rsid w:val="004131E6"/>
    <w:rsid w:val="005275A1"/>
    <w:rsid w:val="008A167B"/>
    <w:rsid w:val="00B51D20"/>
    <w:rsid w:val="00B930AB"/>
    <w:rsid w:val="00D2297E"/>
    <w:rsid w:val="00D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6CA9"/>
  </w:style>
  <w:style w:type="paragraph" w:styleId="Nadpis2">
    <w:name w:val="heading 2"/>
    <w:basedOn w:val="Normlny"/>
    <w:link w:val="Nadpis2Char"/>
    <w:uiPriority w:val="9"/>
    <w:qFormat/>
    <w:rsid w:val="00D2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2297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2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2297E"/>
    <w:rPr>
      <w:b/>
      <w:bCs/>
    </w:rPr>
  </w:style>
  <w:style w:type="character" w:styleId="Zvraznenie">
    <w:name w:val="Emphasis"/>
    <w:basedOn w:val="Predvolenpsmoodseku"/>
    <w:uiPriority w:val="20"/>
    <w:qFormat/>
    <w:rsid w:val="00D22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BDDE-4618-4467-B54F-9B1437EA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2021-06-03T10:47:00Z</dcterms:created>
  <dcterms:modified xsi:type="dcterms:W3CDTF">2021-06-04T12:08:00Z</dcterms:modified>
</cp:coreProperties>
</file>